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4C" w:rsidRDefault="0016619A">
      <w:pPr>
        <w:rPr>
          <w:u w:val="single"/>
          <w:lang w:val="en-US"/>
        </w:rPr>
      </w:pPr>
      <w:r w:rsidRPr="0016619A">
        <w:rPr>
          <w:u w:val="single"/>
          <w:lang w:val="en-US"/>
        </w:rPr>
        <w:t>References:</w:t>
      </w:r>
    </w:p>
    <w:p w:rsidR="0016619A" w:rsidRPr="0016619A" w:rsidRDefault="0016619A" w:rsidP="0016619A">
      <w:pPr>
        <w:pStyle w:val="ListParagraph"/>
        <w:numPr>
          <w:ilvl w:val="0"/>
          <w:numId w:val="1"/>
        </w:numPr>
        <w:rPr>
          <w:lang w:val="en-US"/>
        </w:rPr>
      </w:pPr>
      <w:r w:rsidRPr="0016619A">
        <w:rPr>
          <w:lang w:val="en-US"/>
        </w:rPr>
        <w:t xml:space="preserve">Rubinstein SM, </w:t>
      </w:r>
      <w:proofErr w:type="spellStart"/>
      <w:r w:rsidRPr="0016619A">
        <w:rPr>
          <w:lang w:val="en-US"/>
        </w:rPr>
        <w:t>Leboeuf-Yde</w:t>
      </w:r>
      <w:proofErr w:type="spellEnd"/>
      <w:r w:rsidRPr="0016619A">
        <w:rPr>
          <w:lang w:val="en-US"/>
        </w:rPr>
        <w:t xml:space="preserve"> C, et al. The benefits outweigh the risks for patients undergoing chiropractic care for neck pain: A prospective, multicentre, Cohort study. JMPT. 2007; 30:408-418</w:t>
      </w:r>
    </w:p>
    <w:p w:rsidR="0016619A" w:rsidRDefault="0016619A" w:rsidP="0016619A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16619A">
        <w:rPr>
          <w:lang w:val="en-US"/>
        </w:rPr>
        <w:t>Haldeman</w:t>
      </w:r>
      <w:proofErr w:type="spellEnd"/>
      <w:r w:rsidRPr="0016619A">
        <w:rPr>
          <w:lang w:val="en-US"/>
        </w:rPr>
        <w:t xml:space="preserve"> S, Carey P, Townsend M, et al. Clinical perceptions of the risk of vertebral artery dissection after cervical manipulation: The effect of referral bias. Spine. 2002; 2:334-342</w:t>
      </w:r>
    </w:p>
    <w:p w:rsidR="0016619A" w:rsidRDefault="0016619A" w:rsidP="0016619A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Wenban</w:t>
      </w:r>
      <w:proofErr w:type="spellEnd"/>
      <w:r>
        <w:rPr>
          <w:lang w:val="en-US"/>
        </w:rPr>
        <w:t xml:space="preserve"> AB. Review: Inappropriate use of the title ‘Chiropractor’ and term ‘Chiropractic Manipulation’ in the peer-reviewed biomedical literature. Chiropractic &amp; Osteopathy. 2006; 14:16</w:t>
      </w:r>
    </w:p>
    <w:p w:rsidR="007032E8" w:rsidRPr="0016619A" w:rsidRDefault="007032E8" w:rsidP="0016619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Oliphant D. Safety of spinal manipulation in the treatment of Lumbar Disc </w:t>
      </w:r>
      <w:proofErr w:type="spellStart"/>
      <w:r>
        <w:rPr>
          <w:lang w:val="en-US"/>
        </w:rPr>
        <w:t>Herniations</w:t>
      </w:r>
      <w:proofErr w:type="spellEnd"/>
      <w:r>
        <w:rPr>
          <w:lang w:val="en-US"/>
        </w:rPr>
        <w:t>: A systematic review and risk assessment. JMPT. 2004; 27:197-210</w:t>
      </w:r>
    </w:p>
    <w:p w:rsidR="0016619A" w:rsidRPr="0016619A" w:rsidRDefault="0016619A">
      <w:pPr>
        <w:rPr>
          <w:lang w:val="en-US"/>
        </w:rPr>
      </w:pPr>
    </w:p>
    <w:sectPr w:rsidR="0016619A" w:rsidRPr="0016619A" w:rsidSect="00D87C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E4A30"/>
    <w:multiLevelType w:val="hybridMultilevel"/>
    <w:tmpl w:val="A20C4C8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proofState w:spelling="clean" w:grammar="clean"/>
  <w:defaultTabStop w:val="720"/>
  <w:characterSpacingControl w:val="doNotCompress"/>
  <w:compat>
    <w:useFELayout/>
  </w:compat>
  <w:rsids>
    <w:rsidRoot w:val="0016619A"/>
    <w:rsid w:val="0016619A"/>
    <w:rsid w:val="007032E8"/>
    <w:rsid w:val="00D8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1</cp:revision>
  <dcterms:created xsi:type="dcterms:W3CDTF">2013-09-05T12:08:00Z</dcterms:created>
  <dcterms:modified xsi:type="dcterms:W3CDTF">2013-09-05T12:21:00Z</dcterms:modified>
</cp:coreProperties>
</file>